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60B9" w:rsidRDefault="003960B9" w:rsidP="003960B9">
      <w:pPr>
        <w:pStyle w:val="Default"/>
      </w:pPr>
    </w:p>
    <w:p w:rsidR="003960B9" w:rsidRPr="003960B9" w:rsidRDefault="003960B9" w:rsidP="003960B9">
      <w:pPr>
        <w:pStyle w:val="Default"/>
        <w:rPr>
          <w:color w:val="auto"/>
          <w:lang w:val="en-US"/>
        </w:rPr>
      </w:pPr>
    </w:p>
    <w:p w:rsidR="003960B9" w:rsidRDefault="003960B9" w:rsidP="003960B9">
      <w:pPr>
        <w:pStyle w:val="Default"/>
        <w:rPr>
          <w:color w:val="auto"/>
          <w:sz w:val="13"/>
          <w:szCs w:val="13"/>
        </w:rPr>
      </w:pPr>
      <w:r w:rsidRPr="003960B9">
        <w:rPr>
          <w:color w:val="auto"/>
        </w:rPr>
        <w:t xml:space="preserve"> </w:t>
      </w:r>
      <w:r>
        <w:rPr>
          <w:b/>
          <w:bCs/>
          <w:color w:val="auto"/>
          <w:sz w:val="20"/>
          <w:szCs w:val="20"/>
        </w:rPr>
        <w:t>Уведомление о защите данных для Бизнес-Партнеров</w:t>
      </w:r>
      <w:r w:rsidR="000573D9">
        <w:rPr>
          <w:rStyle w:val="a9"/>
          <w:b/>
          <w:bCs/>
          <w:color w:val="auto"/>
          <w:sz w:val="13"/>
          <w:szCs w:val="13"/>
        </w:rPr>
        <w:footnoteReference w:id="1"/>
      </w:r>
      <w:r>
        <w:rPr>
          <w:b/>
          <w:bCs/>
          <w:color w:val="auto"/>
          <w:sz w:val="13"/>
          <w:szCs w:val="13"/>
        </w:rPr>
        <w:t xml:space="preserve"> </w:t>
      </w:r>
    </w:p>
    <w:p w:rsidR="003960B9" w:rsidRDefault="003960B9" w:rsidP="003960B9">
      <w:pPr>
        <w:pStyle w:val="Default"/>
        <w:rPr>
          <w:color w:val="auto"/>
          <w:sz w:val="20"/>
          <w:szCs w:val="20"/>
        </w:rPr>
      </w:pPr>
    </w:p>
    <w:p w:rsidR="003960B9" w:rsidRDefault="003960B9" w:rsidP="003960B9">
      <w:pPr>
        <w:pStyle w:val="Default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Настоящее Уведомление о конфиденциальности (далее - «Уведомление») описывает, как </w:t>
      </w:r>
      <w:r w:rsidR="000573D9">
        <w:rPr>
          <w:color w:val="auto"/>
          <w:sz w:val="20"/>
          <w:szCs w:val="20"/>
        </w:rPr>
        <w:t>ООО «Скай Мобайл»</w:t>
      </w:r>
      <w:r>
        <w:rPr>
          <w:color w:val="auto"/>
          <w:sz w:val="20"/>
          <w:szCs w:val="20"/>
        </w:rPr>
        <w:t xml:space="preserve"> собирает, использует и распространяет персональные данные, которые вы нам предоставляете, а также информацию, которую мы собираем в ходе ведения нашей деятельности. </w:t>
      </w:r>
    </w:p>
    <w:p w:rsidR="00A341BE" w:rsidRDefault="00A341BE" w:rsidP="003960B9">
      <w:pPr>
        <w:pStyle w:val="Default"/>
        <w:rPr>
          <w:color w:val="auto"/>
          <w:sz w:val="20"/>
          <w:szCs w:val="20"/>
        </w:rPr>
      </w:pPr>
    </w:p>
    <w:p w:rsidR="003960B9" w:rsidRDefault="003960B9" w:rsidP="003960B9">
      <w:pPr>
        <w:pStyle w:val="Default"/>
        <w:rPr>
          <w:sz w:val="20"/>
          <w:szCs w:val="20"/>
        </w:rPr>
      </w:pPr>
      <w:r>
        <w:rPr>
          <w:color w:val="auto"/>
          <w:sz w:val="20"/>
          <w:szCs w:val="20"/>
        </w:rPr>
        <w:t xml:space="preserve">В настоящем Уведомлении, когда мы ссылаемся на </w:t>
      </w:r>
      <w:r w:rsidR="000573D9">
        <w:rPr>
          <w:color w:val="auto"/>
          <w:sz w:val="20"/>
          <w:szCs w:val="20"/>
        </w:rPr>
        <w:t>ООО «Скай Мобайл»</w:t>
      </w:r>
      <w:r>
        <w:rPr>
          <w:color w:val="auto"/>
          <w:sz w:val="20"/>
          <w:szCs w:val="20"/>
        </w:rPr>
        <w:t xml:space="preserve"> или «мы»/«нас»/«наш», мы имеем в виду компанию </w:t>
      </w:r>
      <w:r w:rsidR="000573D9">
        <w:rPr>
          <w:color w:val="auto"/>
          <w:sz w:val="20"/>
          <w:szCs w:val="20"/>
        </w:rPr>
        <w:t>ООО «Скай Мобайл»</w:t>
      </w:r>
      <w:r>
        <w:rPr>
          <w:color w:val="auto"/>
          <w:sz w:val="20"/>
          <w:szCs w:val="20"/>
        </w:rPr>
        <w:t>,</w:t>
      </w:r>
      <w:r w:rsidR="00A341BE">
        <w:rPr>
          <w:color w:val="auto"/>
          <w:sz w:val="20"/>
          <w:szCs w:val="20"/>
        </w:rPr>
        <w:t xml:space="preserve"> </w:t>
      </w:r>
      <w:r>
        <w:rPr>
          <w:color w:val="auto"/>
          <w:sz w:val="20"/>
          <w:szCs w:val="20"/>
        </w:rPr>
        <w:t xml:space="preserve">зарегистрированную по адресу: </w:t>
      </w:r>
      <w:r w:rsidR="00A341BE" w:rsidRPr="00A341BE">
        <w:rPr>
          <w:color w:val="auto"/>
          <w:sz w:val="20"/>
          <w:szCs w:val="20"/>
        </w:rPr>
        <w:t>Кыргызская Республика, г</w:t>
      </w:r>
      <w:r w:rsidR="00A341BE">
        <w:rPr>
          <w:color w:val="auto"/>
          <w:sz w:val="20"/>
          <w:szCs w:val="20"/>
        </w:rPr>
        <w:t>ород Бишкек, ул. Ибраимова, 115</w:t>
      </w:r>
      <w:r>
        <w:rPr>
          <w:color w:val="auto"/>
          <w:sz w:val="20"/>
          <w:szCs w:val="20"/>
        </w:rPr>
        <w:t>, сайт компании</w:t>
      </w:r>
      <w:r w:rsidRPr="00A341BE">
        <w:rPr>
          <w:color w:val="auto"/>
          <w:sz w:val="20"/>
          <w:szCs w:val="20"/>
        </w:rPr>
        <w:t xml:space="preserve">: </w:t>
      </w:r>
      <w:hyperlink r:id="rId8" w:history="1">
        <w:r w:rsidR="00A341BE" w:rsidRPr="00A341BE">
          <w:rPr>
            <w:rStyle w:val="aa"/>
            <w:sz w:val="20"/>
            <w:szCs w:val="20"/>
          </w:rPr>
          <w:t>https://beeline.kg</w:t>
        </w:r>
      </w:hyperlink>
      <w:r>
        <w:rPr>
          <w:color w:val="0462C1"/>
          <w:sz w:val="20"/>
          <w:szCs w:val="20"/>
        </w:rPr>
        <w:t xml:space="preserve"> </w:t>
      </w:r>
      <w:r>
        <w:rPr>
          <w:sz w:val="20"/>
          <w:szCs w:val="20"/>
        </w:rPr>
        <w:t>и все наши дочерние компании. Контактные данные можно найти на нашем веб-</w:t>
      </w:r>
      <w:r w:rsidRPr="00A341BE">
        <w:rPr>
          <w:sz w:val="20"/>
          <w:szCs w:val="20"/>
        </w:rPr>
        <w:t xml:space="preserve">сайте </w:t>
      </w:r>
      <w:hyperlink r:id="rId9" w:history="1">
        <w:r w:rsidR="00A341BE" w:rsidRPr="00A341BE">
          <w:rPr>
            <w:rStyle w:val="aa"/>
            <w:sz w:val="20"/>
            <w:szCs w:val="20"/>
          </w:rPr>
          <w:t>https://beeline.kg</w:t>
        </w:r>
      </w:hyperlink>
      <w:r w:rsidRPr="00A341BE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</w:p>
    <w:p w:rsidR="00A341BE" w:rsidRDefault="00A341BE" w:rsidP="003960B9">
      <w:pPr>
        <w:pStyle w:val="Default"/>
        <w:rPr>
          <w:sz w:val="20"/>
          <w:szCs w:val="20"/>
        </w:rPr>
      </w:pPr>
    </w:p>
    <w:p w:rsidR="003960B9" w:rsidRDefault="003960B9" w:rsidP="003960B9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Мы можем пересмотреть данное Уведомление в любое время, и эта страница всегда будет отражать текущую версию. 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6326"/>
      </w:tblGrid>
      <w:tr w:rsidR="003960B9">
        <w:tblPrEx>
          <w:tblCellMar>
            <w:top w:w="0" w:type="dxa"/>
            <w:bottom w:w="0" w:type="dxa"/>
          </w:tblCellMar>
        </w:tblPrEx>
        <w:trPr>
          <w:trHeight w:val="824"/>
        </w:trPr>
        <w:tc>
          <w:tcPr>
            <w:tcW w:w="6326" w:type="dxa"/>
          </w:tcPr>
          <w:p w:rsidR="00A341BE" w:rsidRDefault="00A341BE">
            <w:pPr>
              <w:pStyle w:val="Default"/>
              <w:rPr>
                <w:sz w:val="20"/>
                <w:szCs w:val="20"/>
              </w:rPr>
            </w:pPr>
          </w:p>
          <w:p w:rsidR="000573D9" w:rsidRDefault="003960B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Данное уведомление описывает:</w:t>
            </w:r>
          </w:p>
          <w:p w:rsidR="003960B9" w:rsidRDefault="003960B9">
            <w:pPr>
              <w:pStyle w:val="Default"/>
              <w:rPr>
                <w:color w:val="auto"/>
              </w:rPr>
            </w:pPr>
            <w:r>
              <w:rPr>
                <w:sz w:val="20"/>
                <w:szCs w:val="20"/>
              </w:rPr>
              <w:t xml:space="preserve"> </w:t>
            </w:r>
          </w:p>
          <w:p w:rsidR="003960B9" w:rsidRDefault="003960B9" w:rsidP="003960B9">
            <w:pPr>
              <w:pStyle w:val="Default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Данные, которые мы собираем, и откуда мы их получаем </w:t>
            </w:r>
          </w:p>
          <w:p w:rsidR="003960B9" w:rsidRDefault="003960B9" w:rsidP="003960B9">
            <w:pPr>
              <w:pStyle w:val="Default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Как мы используем собранную информацию </w:t>
            </w:r>
          </w:p>
          <w:p w:rsidR="003960B9" w:rsidRDefault="003960B9" w:rsidP="003960B9">
            <w:pPr>
              <w:pStyle w:val="Default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Основания для использования вашей информации </w:t>
            </w:r>
          </w:p>
          <w:p w:rsidR="003960B9" w:rsidRDefault="003960B9" w:rsidP="003960B9">
            <w:pPr>
              <w:pStyle w:val="Default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Как мы передаем информацию третьим лицам </w:t>
            </w:r>
          </w:p>
          <w:p w:rsidR="003960B9" w:rsidRDefault="003960B9" w:rsidP="003960B9">
            <w:pPr>
              <w:pStyle w:val="Default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Сохранение информации и информационная безопасность </w:t>
            </w:r>
          </w:p>
          <w:p w:rsidR="003960B9" w:rsidRDefault="003960B9" w:rsidP="003960B9">
            <w:pPr>
              <w:pStyle w:val="Default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Ваш выбор и права </w:t>
            </w:r>
          </w:p>
          <w:p w:rsidR="003960B9" w:rsidRDefault="003960B9" w:rsidP="003960B9">
            <w:pPr>
              <w:pStyle w:val="Default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Свяжитесь с нами </w:t>
            </w:r>
          </w:p>
          <w:p w:rsidR="003960B9" w:rsidRDefault="003960B9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3960B9" w:rsidRPr="003960B9" w:rsidRDefault="003960B9" w:rsidP="003960B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3960B9">
        <w:rPr>
          <w:rFonts w:ascii="Arial" w:hAnsi="Arial" w:cs="Arial"/>
          <w:b/>
          <w:bCs/>
          <w:color w:val="000000"/>
          <w:sz w:val="20"/>
          <w:szCs w:val="20"/>
        </w:rPr>
        <w:t xml:space="preserve">Данные, которые мы собираем, и откуда мы их получаем </w:t>
      </w:r>
    </w:p>
    <w:p w:rsidR="003960B9" w:rsidRPr="003960B9" w:rsidRDefault="003960B9" w:rsidP="003960B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3960B9">
        <w:rPr>
          <w:rFonts w:ascii="Arial" w:hAnsi="Arial" w:cs="Arial"/>
          <w:color w:val="000000"/>
          <w:sz w:val="20"/>
          <w:szCs w:val="20"/>
        </w:rPr>
        <w:t xml:space="preserve">«Личные данные» или «личная информация» — это любая информация, которая может быть использована для идентификации вас или которую мы можем связать с вами, и которая находится в нашем распоряжении или под нашим контролем. </w:t>
      </w:r>
    </w:p>
    <w:p w:rsidR="003960B9" w:rsidRPr="003960B9" w:rsidRDefault="003960B9" w:rsidP="003960B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3960B9">
        <w:rPr>
          <w:rFonts w:ascii="Arial" w:hAnsi="Arial" w:cs="Arial"/>
          <w:color w:val="000000"/>
          <w:sz w:val="20"/>
          <w:szCs w:val="20"/>
        </w:rPr>
        <w:t xml:space="preserve">Мы собираем и обрабатываем следующие личные данные о вас: </w:t>
      </w:r>
    </w:p>
    <w:p w:rsidR="003960B9" w:rsidRPr="003960B9" w:rsidRDefault="003960B9" w:rsidP="003960B9">
      <w:pPr>
        <w:numPr>
          <w:ilvl w:val="0"/>
          <w:numId w:val="3"/>
        </w:numPr>
        <w:autoSpaceDE w:val="0"/>
        <w:autoSpaceDN w:val="0"/>
        <w:adjustRightInd w:val="0"/>
        <w:spacing w:after="287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3960B9">
        <w:rPr>
          <w:rFonts w:ascii="Arial" w:hAnsi="Arial" w:cs="Arial"/>
          <w:color w:val="000000"/>
          <w:sz w:val="20"/>
          <w:szCs w:val="20"/>
        </w:rPr>
        <w:t xml:space="preserve">Мы обрабатываем личную информацию, которую вы предоставляете нам в контексте наших (пред)договорных отношений, такую как ваше полное имя, должность, (деловые) контактные данные (например, номер телефона компании), адрес электронной почты вашей компании, данные о работе (например, должность) и другую информацию, имеющую отношение к нашим договорным отношениям. </w:t>
      </w:r>
    </w:p>
    <w:p w:rsidR="003960B9" w:rsidRPr="003960B9" w:rsidRDefault="003960B9" w:rsidP="003960B9">
      <w:pPr>
        <w:numPr>
          <w:ilvl w:val="0"/>
          <w:numId w:val="3"/>
        </w:numPr>
        <w:autoSpaceDE w:val="0"/>
        <w:autoSpaceDN w:val="0"/>
        <w:adjustRightInd w:val="0"/>
        <w:spacing w:after="287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3960B9">
        <w:rPr>
          <w:rFonts w:ascii="Arial" w:hAnsi="Arial" w:cs="Arial"/>
          <w:color w:val="000000"/>
          <w:sz w:val="20"/>
          <w:szCs w:val="20"/>
        </w:rPr>
        <w:t xml:space="preserve">Когда вы обращаетесь к нам с запросами или отвечаете на наши сообщения, предоставленная вами личная информация может включать ваше полное имя, должность, (деловые) контактные данные, адрес вашей деловой электронной почты и содержание, дату и время вашей электронной переписки, а также информацию о вашем работодателе или вашем бизнесе. </w:t>
      </w:r>
    </w:p>
    <w:p w:rsidR="003960B9" w:rsidRPr="003960B9" w:rsidRDefault="003960B9" w:rsidP="003960B9">
      <w:pPr>
        <w:numPr>
          <w:ilvl w:val="0"/>
          <w:numId w:val="3"/>
        </w:numPr>
        <w:autoSpaceDE w:val="0"/>
        <w:autoSpaceDN w:val="0"/>
        <w:adjustRightInd w:val="0"/>
        <w:spacing w:after="287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3960B9">
        <w:rPr>
          <w:rFonts w:ascii="Arial" w:hAnsi="Arial" w:cs="Arial"/>
          <w:color w:val="000000"/>
          <w:sz w:val="20"/>
          <w:szCs w:val="20"/>
        </w:rPr>
        <w:t xml:space="preserve">Если мы собираем или получаем вашу личную информацию в контексте наших (пред)договорных отношений, мы также можем получать информацию от третьих лиц и других организаций, таких как регулирующие органы и органы власти. Такая информация может включать ваше имя, контактные данные, сведения о работе и другую информацию, имеющую отношение к нашим договорным отношениям. </w:t>
      </w:r>
    </w:p>
    <w:p w:rsidR="000573D9" w:rsidRDefault="003960B9" w:rsidP="000573D9">
      <w:pPr>
        <w:pStyle w:val="Default"/>
        <w:rPr>
          <w:sz w:val="20"/>
          <w:szCs w:val="20"/>
        </w:rPr>
      </w:pPr>
      <w:r w:rsidRPr="003960B9">
        <w:rPr>
          <w:sz w:val="20"/>
          <w:szCs w:val="20"/>
        </w:rPr>
        <w:t xml:space="preserve">Мы можем обрабатывать вышеупомянутые персональные данные вместе с дополнительной информацией (в частности, датой рождения) о вас и других лицах, связанных с вашим работодателем или бизнесом (например, руководителях или конечных бенефициарных владельцах), при проведении так называемой проверки рисков для определенных (потенциальных) деловых партнеров. В силу специфики нашей деятельности мы обязаны делать это в соответствии с </w:t>
      </w:r>
      <w:r w:rsidR="000573D9">
        <w:rPr>
          <w:rFonts w:ascii="ArialMT" w:hAnsi="ArialMT" w:cs="ArialMT"/>
          <w:sz w:val="20"/>
          <w:szCs w:val="20"/>
        </w:rPr>
        <w:t>законодательными или нормативными обязательствами (</w:t>
      </w:r>
      <w:r w:rsidR="000573D9">
        <w:rPr>
          <w:sz w:val="20"/>
          <w:szCs w:val="20"/>
        </w:rPr>
        <w:t xml:space="preserve">ПОД/ФТ и ЗСК). В отдельных случаях мы также руководствуемся нашими законными интересами. Перед </w:t>
      </w:r>
      <w:r w:rsidR="000573D9">
        <w:rPr>
          <w:sz w:val="20"/>
          <w:szCs w:val="20"/>
        </w:rPr>
        <w:lastRenderedPageBreak/>
        <w:t xml:space="preserve">проведением проверки рисков на основе наших законных интересов мы проводим оценку соразмерности в каждом конкретном случае, </w:t>
      </w:r>
    </w:p>
    <w:p w:rsidR="000573D9" w:rsidRDefault="000573D9" w:rsidP="000573D9">
      <w:pPr>
        <w:pStyle w:val="Default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 xml:space="preserve">правами, и свободами (потенциально) затрагиваемых субъектов данных. </w:t>
      </w:r>
    </w:p>
    <w:p w:rsidR="000573D9" w:rsidRDefault="000573D9" w:rsidP="000573D9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При проведении проверки рисков мы обрабатываем только те персональные данные, которые необходимы для этой цели. Однако такие проверки рисков, например, по международным базам данных и санкционным спискам, могут содержать дополнительную личную информацию о вас и других лицах, связанных с вашим работодателем или бизнесом, которую мы до сих пор не получили от вас. Эти персональные данные могут быть предоставлены нам третьими лицами (см. ниже). </w:t>
      </w:r>
    </w:p>
    <w:p w:rsidR="003960B9" w:rsidRPr="000573D9" w:rsidRDefault="000573D9" w:rsidP="000573D9">
      <w:pPr>
        <w:pStyle w:val="Default"/>
        <w:numPr>
          <w:ilvl w:val="0"/>
          <w:numId w:val="4"/>
        </w:numPr>
        <w:tabs>
          <w:tab w:val="num" w:pos="360"/>
        </w:tabs>
        <w:autoSpaceDE/>
        <w:autoSpaceDN/>
        <w:adjustRightInd/>
        <w:spacing w:after="762" w:line="259" w:lineRule="auto"/>
      </w:pPr>
      <w:r>
        <w:rPr>
          <w:sz w:val="20"/>
          <w:szCs w:val="20"/>
        </w:rPr>
        <w:t>Мы принимаем соответствующие меры предосторожности с помощью технических и организационных мер для обеспечения безопасности данных и соблюдения принципов законодательства о защите данных, в частности, принципа минимизации данных.</w:t>
      </w:r>
    </w:p>
    <w:p w:rsidR="000573D9" w:rsidRDefault="000573D9" w:rsidP="000573D9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Как мы используем собранную информацию </w:t>
      </w:r>
    </w:p>
    <w:p w:rsidR="000573D9" w:rsidRDefault="000573D9" w:rsidP="000573D9">
      <w:pPr>
        <w:pStyle w:val="Default"/>
        <w:numPr>
          <w:ilvl w:val="0"/>
          <w:numId w:val="6"/>
        </w:numPr>
        <w:rPr>
          <w:sz w:val="20"/>
          <w:szCs w:val="20"/>
        </w:rPr>
      </w:pPr>
      <w:r>
        <w:rPr>
          <w:sz w:val="20"/>
          <w:szCs w:val="20"/>
        </w:rPr>
        <w:t xml:space="preserve">действия с вашей личной информацией: </w:t>
      </w:r>
    </w:p>
    <w:p w:rsidR="000573D9" w:rsidRDefault="000573D9" w:rsidP="000573D9">
      <w:pPr>
        <w:pStyle w:val="Default"/>
        <w:rPr>
          <w:sz w:val="20"/>
          <w:szCs w:val="20"/>
        </w:rPr>
      </w:pPr>
    </w:p>
    <w:p w:rsidR="000573D9" w:rsidRDefault="000573D9" w:rsidP="000573D9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1. для выполнения контракта и услуг, которые мы получаем от вас; </w:t>
      </w:r>
    </w:p>
    <w:p w:rsidR="000573D9" w:rsidRDefault="000573D9" w:rsidP="000573D9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2. для соблюдения юридических и нормативных обязательств, которые мы должны выполнять; </w:t>
      </w:r>
    </w:p>
    <w:p w:rsidR="000573D9" w:rsidRDefault="000573D9" w:rsidP="000573D9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3. использовать ее для установления, осуществления или защиты наших законных прав или для целей судебного разбирательства; </w:t>
      </w:r>
    </w:p>
    <w:p w:rsidR="000573D9" w:rsidRDefault="000573D9" w:rsidP="000573D9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4. использовать его в наших законных деловых интересах, например, для проведения деловых исследований и анализа, включая понимание наших договорных отношений и управление нашим бизнесом, что может включать проведение проверки рисков, например, по международным базам данных и санкционным спискам; </w:t>
      </w:r>
    </w:p>
    <w:p w:rsidR="000573D9" w:rsidRDefault="000573D9" w:rsidP="000573D9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5. использовать его для рассмотрения любых жалоб или вопросов, которые могут у вас возникнуть; и </w:t>
      </w:r>
    </w:p>
    <w:p w:rsidR="000573D9" w:rsidRDefault="000573D9" w:rsidP="000573D9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6. использовать ее для предотвращения и реагирования на фактическое или потенциальное мошенничество, или незаконную деятельность. </w:t>
      </w:r>
    </w:p>
    <w:p w:rsidR="000573D9" w:rsidRDefault="000573D9" w:rsidP="000573D9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Основания для использования вашей информации </w:t>
      </w:r>
    </w:p>
    <w:p w:rsidR="000573D9" w:rsidRDefault="000573D9" w:rsidP="000573D9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В соответствии с действующим законодательством и целью, для которой мы собираем вашу информацию, мы полагаемся на одно или несколько из следующих правовых оснований для обработки вашей личной информации, а именно: </w:t>
      </w:r>
    </w:p>
    <w:p w:rsidR="000573D9" w:rsidRDefault="000573D9" w:rsidP="000573D9">
      <w:pPr>
        <w:pStyle w:val="Default"/>
        <w:numPr>
          <w:ilvl w:val="0"/>
          <w:numId w:val="7"/>
        </w:numPr>
        <w:spacing w:after="176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Согласие </w:t>
      </w:r>
      <w:r>
        <w:rPr>
          <w:sz w:val="20"/>
          <w:szCs w:val="20"/>
        </w:rPr>
        <w:t xml:space="preserve">- нам может потребоваться (но обычно не требуется) ваше согласие на использование вашей личной информации. Вы можете отозвать свое согласие, связавшись с нами (см. ниже). </w:t>
      </w:r>
    </w:p>
    <w:p w:rsidR="000573D9" w:rsidRDefault="000573D9" w:rsidP="000573D9">
      <w:pPr>
        <w:pStyle w:val="Default"/>
        <w:numPr>
          <w:ilvl w:val="0"/>
          <w:numId w:val="7"/>
        </w:numPr>
        <w:spacing w:after="176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Выполнение договора </w:t>
      </w:r>
      <w:r>
        <w:rPr>
          <w:sz w:val="20"/>
          <w:szCs w:val="20"/>
        </w:rPr>
        <w:t xml:space="preserve">- нам может понадобиться собрать и использовать вашу личную информацию, чтобы заключить с вами договор или выполнить наши обязательства по договору с вами. </w:t>
      </w:r>
    </w:p>
    <w:p w:rsidR="000573D9" w:rsidRDefault="000573D9" w:rsidP="000573D9">
      <w:pPr>
        <w:pStyle w:val="Default"/>
        <w:numPr>
          <w:ilvl w:val="0"/>
          <w:numId w:val="7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Законные интересы </w:t>
      </w:r>
      <w:r>
        <w:rPr>
          <w:sz w:val="20"/>
          <w:szCs w:val="20"/>
        </w:rPr>
        <w:t xml:space="preserve">- мы можем использовать вашу личную информацию в наших законных интересах, некоторые примеры которых приведены выше. </w:t>
      </w:r>
    </w:p>
    <w:p w:rsidR="000573D9" w:rsidRDefault="000573D9" w:rsidP="000573D9">
      <w:pPr>
        <w:pStyle w:val="Default"/>
      </w:pPr>
    </w:p>
    <w:p w:rsidR="000573D9" w:rsidRDefault="000573D9" w:rsidP="000573D9">
      <w:pPr>
        <w:pStyle w:val="Default"/>
        <w:numPr>
          <w:ilvl w:val="0"/>
          <w:numId w:val="8"/>
        </w:numPr>
        <w:spacing w:after="176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Соблюдение законов и правил </w:t>
      </w:r>
      <w:r>
        <w:rPr>
          <w:sz w:val="20"/>
          <w:szCs w:val="20"/>
        </w:rPr>
        <w:t xml:space="preserve">- мы можем использовать вашу личную информацию, если это необходимо для соблюдения действующих законов и правил. </w:t>
      </w:r>
    </w:p>
    <w:p w:rsidR="000573D9" w:rsidRDefault="000573D9" w:rsidP="000573D9">
      <w:pPr>
        <w:pStyle w:val="Default"/>
        <w:numPr>
          <w:ilvl w:val="0"/>
          <w:numId w:val="8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Цели сбора </w:t>
      </w:r>
      <w:r>
        <w:rPr>
          <w:sz w:val="20"/>
          <w:szCs w:val="20"/>
        </w:rPr>
        <w:t xml:space="preserve">- мы можем использовать вашу личную информацию для целей, описанных в настоящем Уведомлении, или для любых других целей, о которых мы уведомили вас иным образом. </w:t>
      </w:r>
    </w:p>
    <w:p w:rsidR="000573D9" w:rsidRDefault="000573D9" w:rsidP="000573D9">
      <w:pPr>
        <w:pStyle w:val="Default"/>
        <w:rPr>
          <w:b/>
          <w:bCs/>
          <w:sz w:val="20"/>
          <w:szCs w:val="20"/>
        </w:rPr>
      </w:pPr>
    </w:p>
    <w:p w:rsidR="000573D9" w:rsidRDefault="000573D9" w:rsidP="000573D9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Как мы передаем информацию третьим лицам </w:t>
      </w:r>
    </w:p>
    <w:p w:rsidR="000573D9" w:rsidRDefault="000573D9" w:rsidP="000573D9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Мы также можем передавать вашу личную информацию за пределы ООО «Скай Мобайл». Это может включать: </w:t>
      </w:r>
    </w:p>
    <w:p w:rsidR="000573D9" w:rsidRDefault="000573D9" w:rsidP="000573D9">
      <w:pPr>
        <w:pStyle w:val="Default"/>
        <w:numPr>
          <w:ilvl w:val="0"/>
          <w:numId w:val="9"/>
        </w:numPr>
        <w:spacing w:after="287"/>
        <w:rPr>
          <w:sz w:val="20"/>
          <w:szCs w:val="20"/>
        </w:rPr>
      </w:pPr>
      <w:r>
        <w:rPr>
          <w:sz w:val="20"/>
          <w:szCs w:val="20"/>
        </w:rPr>
        <w:t xml:space="preserve">сторонние агенты/поставщики или подрядчики, связанные обязательствами по соблюдению конфиденциальности, в связи с обработкой вашей личной информации для целей, описанных в настоящей Политике. К ним могут относиться, в частности, поставщики ИТ- и коммуникационных услуг; </w:t>
      </w:r>
    </w:p>
    <w:p w:rsidR="000573D9" w:rsidRDefault="000573D9" w:rsidP="000573D9">
      <w:pPr>
        <w:pStyle w:val="Default"/>
        <w:numPr>
          <w:ilvl w:val="0"/>
          <w:numId w:val="9"/>
        </w:numPr>
        <w:spacing w:after="287"/>
        <w:rPr>
          <w:sz w:val="20"/>
          <w:szCs w:val="20"/>
        </w:rPr>
      </w:pPr>
      <w:r>
        <w:rPr>
          <w:sz w:val="20"/>
          <w:szCs w:val="20"/>
        </w:rPr>
        <w:t xml:space="preserve">третьи стороны, которых мы используем для выполнения наших обязательств по ПОД/ФТ и ЗСК. Эти поставщики используют передовые системы проверки, которые поддерживают доступ к </w:t>
      </w:r>
      <w:r>
        <w:rPr>
          <w:sz w:val="20"/>
          <w:szCs w:val="20"/>
        </w:rPr>
        <w:lastRenderedPageBreak/>
        <w:t xml:space="preserve">регулярно обновляемым базам данных политически значимых лиц, национальным спискам наблюдения и черным спискам, санкционным спискам и неблагоприятным профилям СМИ; и </w:t>
      </w:r>
    </w:p>
    <w:p w:rsidR="000573D9" w:rsidRDefault="000573D9" w:rsidP="000573D9">
      <w:pPr>
        <w:pStyle w:val="Default"/>
        <w:numPr>
          <w:ilvl w:val="0"/>
          <w:numId w:val="9"/>
        </w:numPr>
        <w:spacing w:after="287"/>
        <w:rPr>
          <w:sz w:val="20"/>
          <w:szCs w:val="20"/>
        </w:rPr>
      </w:pPr>
      <w:r>
        <w:rPr>
          <w:sz w:val="20"/>
          <w:szCs w:val="20"/>
        </w:rPr>
        <w:t xml:space="preserve">в той мере, в какой это требуется по закону, нормативным актам или решению суда. Кроме того, мы обязаны раскрывать вашу личную информацию для выполнения этих юридических обязательств. </w:t>
      </w:r>
    </w:p>
    <w:p w:rsidR="000573D9" w:rsidRDefault="000573D9" w:rsidP="000573D9">
      <w:pPr>
        <w:pStyle w:val="Default"/>
        <w:numPr>
          <w:ilvl w:val="0"/>
          <w:numId w:val="9"/>
        </w:numPr>
        <w:spacing w:after="287"/>
        <w:rPr>
          <w:sz w:val="20"/>
          <w:szCs w:val="20"/>
        </w:rPr>
      </w:pPr>
      <w:r>
        <w:rPr>
          <w:sz w:val="20"/>
          <w:szCs w:val="20"/>
        </w:rPr>
        <w:t xml:space="preserve">ваша личная информация может быть передана в места за пределами ЕС/ЕЭЗ для целей, описанных выше. При передаче вашей личной информации за пределы страны происхождения мы обеспечиваем ее защиту и передачу в соответствии с требованиями законодательства, применимыми к данной информации. Это может быть сделано различными способами, например, </w:t>
      </w:r>
    </w:p>
    <w:p w:rsidR="000573D9" w:rsidRDefault="000573D9" w:rsidP="000573D9">
      <w:pPr>
        <w:pStyle w:val="Default"/>
        <w:numPr>
          <w:ilvl w:val="0"/>
          <w:numId w:val="9"/>
        </w:numPr>
        <w:spacing w:after="287"/>
        <w:rPr>
          <w:sz w:val="20"/>
          <w:szCs w:val="20"/>
        </w:rPr>
      </w:pPr>
      <w:r>
        <w:rPr>
          <w:sz w:val="20"/>
          <w:szCs w:val="20"/>
        </w:rPr>
        <w:t xml:space="preserve">страна, в которую мы отправляем личную информацию, может быть одобрена Европейской комиссией («решение о достаточности»); </w:t>
      </w:r>
    </w:p>
    <w:p w:rsidR="000573D9" w:rsidRDefault="000573D9" w:rsidP="000573D9">
      <w:pPr>
        <w:pStyle w:val="Default"/>
        <w:numPr>
          <w:ilvl w:val="0"/>
          <w:numId w:val="9"/>
        </w:numPr>
        <w:spacing w:after="287"/>
        <w:rPr>
          <w:sz w:val="20"/>
          <w:szCs w:val="20"/>
        </w:rPr>
      </w:pPr>
      <w:r>
        <w:rPr>
          <w:sz w:val="20"/>
          <w:szCs w:val="20"/>
        </w:rPr>
        <w:t xml:space="preserve">получатель может подписать контракт, основанный на «стандартных договорных положениях», утвержденных Европейской комиссией, и обязывающий его защищать вашу личную информацию. </w:t>
      </w:r>
    </w:p>
    <w:p w:rsidR="000573D9" w:rsidRDefault="000573D9" w:rsidP="000573D9">
      <w:pPr>
        <w:pStyle w:val="Default"/>
        <w:numPr>
          <w:ilvl w:val="0"/>
          <w:numId w:val="9"/>
        </w:numPr>
        <w:spacing w:after="287"/>
        <w:rPr>
          <w:sz w:val="20"/>
          <w:szCs w:val="20"/>
        </w:rPr>
      </w:pPr>
      <w:r>
        <w:rPr>
          <w:sz w:val="20"/>
          <w:szCs w:val="20"/>
        </w:rPr>
        <w:t xml:space="preserve">международном уровне или за пределы другого соответствующего региона (например, региона, в котором была собрана ваша личная информация). Однако во всех случаях любая передача вашей личной информации будет осуществляться в соответствии с действующим законодательством о защите данных. </w:t>
      </w:r>
    </w:p>
    <w:p w:rsidR="000573D9" w:rsidRDefault="000573D9" w:rsidP="000573D9">
      <w:pPr>
        <w:pStyle w:val="Default"/>
        <w:numPr>
          <w:ilvl w:val="0"/>
          <w:numId w:val="9"/>
        </w:numPr>
        <w:rPr>
          <w:sz w:val="20"/>
          <w:szCs w:val="20"/>
        </w:rPr>
      </w:pPr>
      <w:r>
        <w:rPr>
          <w:sz w:val="20"/>
          <w:szCs w:val="20"/>
        </w:rPr>
        <w:t xml:space="preserve">передаче за пределы юрисдикции происхождения (включая образец типовых договорных положений), связавшись с нами по указанным ниже реквизитам. </w:t>
      </w:r>
    </w:p>
    <w:p w:rsidR="000573D9" w:rsidRDefault="000573D9" w:rsidP="000573D9">
      <w:pPr>
        <w:pStyle w:val="Default"/>
        <w:rPr>
          <w:b/>
          <w:bCs/>
          <w:sz w:val="20"/>
          <w:szCs w:val="20"/>
        </w:rPr>
      </w:pPr>
    </w:p>
    <w:p w:rsidR="000573D9" w:rsidRDefault="000573D9" w:rsidP="000573D9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Сохранение информации и информационная безопасность </w:t>
      </w:r>
    </w:p>
    <w:p w:rsidR="000573D9" w:rsidRDefault="000573D9" w:rsidP="000573D9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Срок хранения вашей личной информации может быть разным, период хранения каждого типа данных определяется нашей внутренней политикой и в основном зависит от: </w:t>
      </w:r>
    </w:p>
    <w:p w:rsidR="000573D9" w:rsidRDefault="000573D9" w:rsidP="000573D9">
      <w:pPr>
        <w:pStyle w:val="Default"/>
        <w:numPr>
          <w:ilvl w:val="0"/>
          <w:numId w:val="9"/>
        </w:numPr>
        <w:rPr>
          <w:sz w:val="20"/>
          <w:szCs w:val="20"/>
        </w:rPr>
      </w:pPr>
      <w:r>
        <w:rPr>
          <w:sz w:val="20"/>
          <w:szCs w:val="20"/>
        </w:rPr>
        <w:t xml:space="preserve">цель, для которой мы используем вашу личную информацию - мы должны хранить информацию столько, сколько необходимо для соответствующей цели; и </w:t>
      </w:r>
    </w:p>
    <w:p w:rsidR="000573D9" w:rsidRDefault="000573D9" w:rsidP="000573D9">
      <w:pPr>
        <w:pStyle w:val="Default"/>
        <w:rPr>
          <w:b/>
          <w:bCs/>
          <w:sz w:val="20"/>
          <w:szCs w:val="20"/>
        </w:rPr>
      </w:pPr>
    </w:p>
    <w:p w:rsidR="000573D9" w:rsidRDefault="000573D9" w:rsidP="000573D9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Ваш выбор и права </w:t>
      </w:r>
    </w:p>
    <w:p w:rsidR="000573D9" w:rsidRDefault="000573D9" w:rsidP="000573D9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У вас есть ряд законных прав в отношении личной информации, которую мы храним о вас, и вы можете воспользоваться своими правами, связавшись с нами по указанным ниже данным. </w:t>
      </w:r>
    </w:p>
    <w:p w:rsidR="000573D9" w:rsidRDefault="000573D9" w:rsidP="000573D9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В зависимости от действующего законодательства эти права могут включать: </w:t>
      </w:r>
    </w:p>
    <w:p w:rsidR="000573D9" w:rsidRDefault="000573D9" w:rsidP="000573D9">
      <w:pPr>
        <w:pStyle w:val="Default"/>
        <w:numPr>
          <w:ilvl w:val="0"/>
          <w:numId w:val="9"/>
        </w:numPr>
        <w:spacing w:after="289"/>
        <w:rPr>
          <w:sz w:val="20"/>
          <w:szCs w:val="20"/>
        </w:rPr>
      </w:pPr>
      <w:r>
        <w:rPr>
          <w:sz w:val="20"/>
          <w:szCs w:val="20"/>
        </w:rPr>
        <w:t xml:space="preserve">получение информации об обработке вашей личной информации и доступ к личной информации, которую мы храним о вас (обратите внимание, что могут возникнуть обстоятельства, при которых мы имеем право отказать в запросе на доступ к копиям личной информации. В частности, информация, которая является предметом профессиональной юридической тайны, не будет раскрыта, кроме как нашему клиенту и с разрешения нашего клиента); </w:t>
      </w:r>
    </w:p>
    <w:p w:rsidR="000573D9" w:rsidRDefault="000573D9" w:rsidP="000573D9">
      <w:pPr>
        <w:pStyle w:val="Default"/>
        <w:numPr>
          <w:ilvl w:val="0"/>
          <w:numId w:val="9"/>
        </w:numPr>
        <w:spacing w:after="289"/>
        <w:rPr>
          <w:sz w:val="20"/>
          <w:szCs w:val="20"/>
        </w:rPr>
      </w:pPr>
      <w:r>
        <w:rPr>
          <w:sz w:val="20"/>
          <w:szCs w:val="20"/>
        </w:rPr>
        <w:t xml:space="preserve">запрос на исправление вашей личной информации, если она является неточной или неполной; </w:t>
      </w:r>
    </w:p>
    <w:p w:rsidR="000573D9" w:rsidRDefault="000573D9" w:rsidP="000573D9">
      <w:pPr>
        <w:pStyle w:val="Default"/>
        <w:numPr>
          <w:ilvl w:val="0"/>
          <w:numId w:val="9"/>
        </w:numPr>
        <w:spacing w:after="289"/>
        <w:rPr>
          <w:sz w:val="20"/>
          <w:szCs w:val="20"/>
        </w:rPr>
      </w:pPr>
      <w:r>
        <w:rPr>
          <w:sz w:val="20"/>
          <w:szCs w:val="20"/>
        </w:rPr>
        <w:t xml:space="preserve">запрос на удаление вашей личной информации в определенных обстоятельствах. Обратите внимание, что могут возникнуть обстоятельства, при которых вы попросите нас стереть вашу личную информацию, но по закону мы имеем право ее сохранить; </w:t>
      </w:r>
    </w:p>
    <w:p w:rsidR="000573D9" w:rsidRDefault="000573D9" w:rsidP="000573D9">
      <w:pPr>
        <w:pStyle w:val="Default"/>
        <w:numPr>
          <w:ilvl w:val="0"/>
          <w:numId w:val="9"/>
        </w:numPr>
        <w:spacing w:after="289"/>
        <w:rPr>
          <w:sz w:val="20"/>
          <w:szCs w:val="20"/>
        </w:rPr>
      </w:pPr>
      <w:r>
        <w:rPr>
          <w:sz w:val="20"/>
          <w:szCs w:val="20"/>
        </w:rPr>
        <w:t xml:space="preserve">возражать против обработки вашей личной информации и просить нас ограничить ее в определенных обстоятельствах. Опять же, могут возникнуть обстоятельства, при которых вы возражаете или просите нас ограничить обработку вашей личной информации, но по закону мы имеем право отказать вам в этой просьбе; </w:t>
      </w:r>
    </w:p>
    <w:p w:rsidR="000573D9" w:rsidRDefault="000573D9" w:rsidP="000573D9">
      <w:pPr>
        <w:pStyle w:val="Default"/>
        <w:numPr>
          <w:ilvl w:val="0"/>
          <w:numId w:val="9"/>
        </w:numPr>
        <w:spacing w:after="289"/>
        <w:rPr>
          <w:sz w:val="20"/>
          <w:szCs w:val="20"/>
        </w:rPr>
      </w:pPr>
      <w:r>
        <w:rPr>
          <w:sz w:val="20"/>
          <w:szCs w:val="20"/>
        </w:rPr>
        <w:t xml:space="preserve">в некоторых обстоятельствах получать некоторую личную информацию в структурированном, общепринятом и машиночитаемом формате и/или запрашивать передачу этой информации третьей стороне, если это технически возможно. Обратите внимание, что это право распространяется только на личную информацию, которую вы предоставили нам; </w:t>
      </w:r>
    </w:p>
    <w:p w:rsidR="000573D9" w:rsidRDefault="000573D9" w:rsidP="000573D9">
      <w:pPr>
        <w:pStyle w:val="Default"/>
        <w:numPr>
          <w:ilvl w:val="0"/>
          <w:numId w:val="9"/>
        </w:numPr>
        <w:spacing w:after="289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отозвать ваше согласие, хотя в определенных обстоятельствах мы можем продолжать обработку без вашего согласия, если у нас есть другая законная причина (помимо согласия) для этого; и </w:t>
      </w:r>
    </w:p>
    <w:p w:rsidR="000573D9" w:rsidRDefault="000573D9" w:rsidP="000573D9">
      <w:pPr>
        <w:pStyle w:val="Default"/>
        <w:numPr>
          <w:ilvl w:val="0"/>
          <w:numId w:val="9"/>
        </w:numPr>
        <w:spacing w:after="289"/>
        <w:rPr>
          <w:sz w:val="20"/>
          <w:szCs w:val="20"/>
        </w:rPr>
      </w:pPr>
      <w:r>
        <w:rPr>
          <w:sz w:val="20"/>
          <w:szCs w:val="20"/>
        </w:rPr>
        <w:t xml:space="preserve">подать жалобу в соответствующий орган по защите данных, если вы считаете, что какие-либо ваши права были нарушены с нашей стороны. </w:t>
      </w:r>
    </w:p>
    <w:p w:rsidR="000573D9" w:rsidRDefault="000573D9" w:rsidP="000573D9">
      <w:pPr>
        <w:pStyle w:val="Default"/>
        <w:numPr>
          <w:ilvl w:val="0"/>
          <w:numId w:val="9"/>
        </w:numPr>
        <w:spacing w:after="289"/>
        <w:rPr>
          <w:sz w:val="20"/>
          <w:szCs w:val="20"/>
        </w:rPr>
      </w:pPr>
      <w:r>
        <w:rPr>
          <w:sz w:val="20"/>
          <w:szCs w:val="20"/>
        </w:rPr>
        <w:t xml:space="preserve">по запросу мы можем сообщить вам, какой орган по защите данных имеет отношение к обработке вашей личной информации. </w:t>
      </w:r>
    </w:p>
    <w:p w:rsidR="000573D9" w:rsidRDefault="000573D9" w:rsidP="000573D9">
      <w:pPr>
        <w:pStyle w:val="Default"/>
        <w:numPr>
          <w:ilvl w:val="0"/>
          <w:numId w:val="9"/>
        </w:numPr>
        <w:rPr>
          <w:sz w:val="20"/>
          <w:szCs w:val="20"/>
        </w:rPr>
      </w:pPr>
      <w:r>
        <w:rPr>
          <w:sz w:val="20"/>
          <w:szCs w:val="20"/>
        </w:rPr>
        <w:t xml:space="preserve">или обработке вашей личной информации или об осуществлении любого из перечисленных выше прав, пожалуйста, свяжитесь с нами по адресу </w:t>
      </w:r>
      <w:hyperlink r:id="rId10" w:history="1">
        <w:r w:rsidR="00A341BE" w:rsidRPr="00A341BE">
          <w:rPr>
            <w:rStyle w:val="aa"/>
            <w:sz w:val="20"/>
            <w:szCs w:val="20"/>
          </w:rPr>
          <w:t>https://beeline.kg</w:t>
        </w:r>
      </w:hyperlink>
      <w:r w:rsidR="00A341BE" w:rsidRPr="00A341BE">
        <w:rPr>
          <w:sz w:val="20"/>
          <w:szCs w:val="20"/>
        </w:rPr>
        <w:t>.</w:t>
      </w:r>
    </w:p>
    <w:p w:rsidR="000573D9" w:rsidRDefault="000573D9" w:rsidP="000573D9">
      <w:pPr>
        <w:pStyle w:val="Default"/>
        <w:rPr>
          <w:sz w:val="20"/>
          <w:szCs w:val="20"/>
        </w:rPr>
      </w:pPr>
    </w:p>
    <w:p w:rsidR="000573D9" w:rsidRPr="003960B9" w:rsidRDefault="000573D9" w:rsidP="000573D9">
      <w:pPr>
        <w:pStyle w:val="Default"/>
        <w:numPr>
          <w:ilvl w:val="0"/>
          <w:numId w:val="4"/>
        </w:numPr>
        <w:tabs>
          <w:tab w:val="num" w:pos="360"/>
        </w:tabs>
        <w:autoSpaceDE/>
        <w:autoSpaceDN/>
        <w:adjustRightInd/>
        <w:spacing w:after="762" w:line="259" w:lineRule="auto"/>
      </w:pPr>
    </w:p>
    <w:sectPr w:rsidR="000573D9" w:rsidRPr="003960B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1709" w:rsidRDefault="00DE1709" w:rsidP="00592B38">
      <w:pPr>
        <w:spacing w:after="0" w:line="240" w:lineRule="auto"/>
      </w:pPr>
      <w:r>
        <w:separator/>
      </w:r>
    </w:p>
  </w:endnote>
  <w:endnote w:type="continuationSeparator" w:id="0">
    <w:p w:rsidR="00DE1709" w:rsidRDefault="00DE1709" w:rsidP="00592B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 PSMT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1BE" w:rsidRDefault="00A341BE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1BE" w:rsidRDefault="00A341BE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1BE" w:rsidRDefault="00A341BE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1709" w:rsidRDefault="00DE1709" w:rsidP="00592B38">
      <w:pPr>
        <w:spacing w:after="0" w:line="240" w:lineRule="auto"/>
      </w:pPr>
      <w:r>
        <w:separator/>
      </w:r>
    </w:p>
  </w:footnote>
  <w:footnote w:type="continuationSeparator" w:id="0">
    <w:p w:rsidR="00DE1709" w:rsidRDefault="00DE1709" w:rsidP="00592B38">
      <w:pPr>
        <w:spacing w:after="0" w:line="240" w:lineRule="auto"/>
      </w:pPr>
      <w:r>
        <w:continuationSeparator/>
      </w:r>
    </w:p>
  </w:footnote>
  <w:footnote w:id="1">
    <w:p w:rsidR="000573D9" w:rsidRDefault="000573D9" w:rsidP="000573D9">
      <w:pPr>
        <w:pStyle w:val="Default"/>
      </w:pPr>
      <w:r>
        <w:rPr>
          <w:rStyle w:val="a9"/>
        </w:rPr>
        <w:footnoteRef/>
      </w:r>
      <w:r>
        <w:t xml:space="preserve"> </w:t>
      </w:r>
      <w:r>
        <w:rPr>
          <w:sz w:val="18"/>
          <w:szCs w:val="18"/>
        </w:rPr>
        <w:t>Бизнес- Партнер – продавцы, поставщики, контрагенты, дилеры, дистрибьюторы и все виды партнеров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73D9" w:rsidRDefault="00A341BE">
    <w:pPr>
      <w:pStyle w:val="a3"/>
    </w:pPr>
    <w:r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right</wp:align>
              </wp:positionH>
              <wp:positionV relativeFrom="page">
                <wp:posOffset>514985</wp:posOffset>
              </wp:positionV>
              <wp:extent cx="2021840" cy="207010"/>
              <wp:effectExtent l="0" t="0" r="0" b="2540"/>
              <wp:wrapNone/>
              <wp:docPr id="6" name="SiClsfLblHeader1_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21840" cy="2070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A341BE" w:rsidRPr="00A341BE" w:rsidRDefault="00A341BE" w:rsidP="00A341BE">
                          <w:pPr>
                            <w:spacing w:after="0"/>
                            <w:jc w:val="right"/>
                            <w:rPr>
                              <w:rFonts w:ascii="Calibri" w:hAnsi="Calibri" w:cs="Calibri"/>
                              <w:b/>
                              <w:color w:val="808080"/>
                              <w:sz w:val="24"/>
                            </w:rPr>
                          </w:pPr>
                          <w:r>
                            <w:rPr>
                              <w:rFonts w:ascii="Calibri" w:hAnsi="Calibri" w:cs="Calibri"/>
                              <w:b/>
                              <w:color w:val="808080"/>
                              <w:sz w:val="24"/>
                            </w:rPr>
                            <w:t>Для внутреннего пользования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SiClsfLblHeader1_3" o:spid="_x0000_s1026" type="#_x0000_t202" style="position:absolute;margin-left:108pt;margin-top:40.55pt;width:159.2pt;height:16.3pt;z-index:251661312;visibility:visible;mso-wrap-style:none;mso-width-percent:0;mso-wrap-distance-left:9pt;mso-wrap-distance-top:0;mso-wrap-distance-right:9pt;mso-wrap-distance-bottom:0;mso-position-horizontal:right;mso-position-horizontal-relative:margin;mso-position-vertical:absolute;mso-position-vertical-relative:page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" filled="f" stroked="f" strokeweight=".5pt">
              <v:fill o:detectmouseclick="t"/>
              <v:textbox style="mso-fit-shape-to-text:t" inset="0,0,0,0">
                <w:txbxContent>
                  <w:p w:rsidR="00A341BE" w:rsidRPr="00A341BE" w:rsidRDefault="00A341BE" w:rsidP="00A341BE">
                    <w:pPr>
                      <w:spacing w:after="0"/>
                      <w:jc w:val="right"/>
                      <w:rPr>
                        <w:rFonts w:ascii="Calibri" w:hAnsi="Calibri" w:cs="Calibri"/>
                        <w:b/>
                        <w:color w:val="808080"/>
                        <w:sz w:val="24"/>
                      </w:rPr>
                    </w:pPr>
                    <w:r>
                      <w:rPr>
                        <w:rFonts w:ascii="Calibri" w:hAnsi="Calibri" w:cs="Calibri"/>
                        <w:b/>
                        <w:color w:val="808080"/>
                        <w:sz w:val="24"/>
                      </w:rPr>
                      <w:t>Для внутреннего пользования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73D9" w:rsidRDefault="00A341BE">
    <w:pPr>
      <w:pStyle w:val="a3"/>
    </w:pPr>
    <w:bookmarkStart w:id="0" w:name="_GoBack"/>
    <w:bookmarkEnd w:id="0"/>
    <w:r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-1080135" y="-449580"/>
              <wp:positionH relativeFrom="margin">
                <wp:align>right</wp:align>
              </wp:positionH>
              <wp:positionV relativeFrom="page">
                <wp:posOffset>514985</wp:posOffset>
              </wp:positionV>
              <wp:extent cx="2021840" cy="207010"/>
              <wp:effectExtent l="0" t="0" r="0" b="2540"/>
              <wp:wrapNone/>
              <wp:docPr id="4" name="SiClsfLblHeader1_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21840" cy="2070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A341BE" w:rsidRPr="00A341BE" w:rsidRDefault="00A341BE" w:rsidP="00A341BE">
                          <w:pPr>
                            <w:spacing w:after="0"/>
                            <w:jc w:val="right"/>
                            <w:rPr>
                              <w:rFonts w:ascii="Calibri" w:hAnsi="Calibri" w:cs="Calibri"/>
                              <w:b/>
                              <w:color w:val="808080"/>
                              <w:sz w:val="24"/>
                            </w:rPr>
                          </w:pPr>
                          <w:r>
                            <w:rPr>
                              <w:rFonts w:ascii="Calibri" w:hAnsi="Calibri" w:cs="Calibri"/>
                              <w:b/>
                              <w:color w:val="808080"/>
                              <w:sz w:val="24"/>
                            </w:rPr>
                            <w:t>Для внутреннего пользования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SiClsfLblHeader1_1" o:spid="_x0000_s1027" type="#_x0000_t202" style="position:absolute;margin-left:108pt;margin-top:40.55pt;width:159.2pt;height:16.3pt;z-index:251659264;visibility:visible;mso-wrap-style:none;mso-width-percent:0;mso-wrap-distance-left:9pt;mso-wrap-distance-top:0;mso-wrap-distance-right:9pt;mso-wrap-distance-bottom:0;mso-position-horizontal:right;mso-position-horizontal-relative:margin;mso-position-vertical:absolute;mso-position-vertical-relative:page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" filled="f" stroked="f" strokeweight=".5pt">
              <v:fill o:detectmouseclick="t"/>
              <v:textbox style="mso-fit-shape-to-text:t" inset="0,0,0,0">
                <w:txbxContent>
                  <w:p w:rsidR="00A341BE" w:rsidRPr="00A341BE" w:rsidRDefault="00A341BE" w:rsidP="00A341BE">
                    <w:pPr>
                      <w:spacing w:after="0"/>
                      <w:jc w:val="right"/>
                      <w:rPr>
                        <w:rFonts w:ascii="Calibri" w:hAnsi="Calibri" w:cs="Calibri"/>
                        <w:b/>
                        <w:color w:val="808080"/>
                        <w:sz w:val="24"/>
                      </w:rPr>
                    </w:pPr>
                    <w:r>
                      <w:rPr>
                        <w:rFonts w:ascii="Calibri" w:hAnsi="Calibri" w:cs="Calibri"/>
                        <w:b/>
                        <w:color w:val="808080"/>
                        <w:sz w:val="24"/>
                      </w:rPr>
                      <w:t>Для внутреннего пользования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73D9" w:rsidRDefault="00A341BE">
    <w:pPr>
      <w:pStyle w:val="a3"/>
    </w:pPr>
    <w:r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right</wp:align>
              </wp:positionH>
              <wp:positionV relativeFrom="page">
                <wp:posOffset>514985</wp:posOffset>
              </wp:positionV>
              <wp:extent cx="2021840" cy="207010"/>
              <wp:effectExtent l="0" t="0" r="0" b="2540"/>
              <wp:wrapNone/>
              <wp:docPr id="5" name="SiClsfLblHeader1_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21840" cy="2070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A341BE" w:rsidRPr="00A341BE" w:rsidRDefault="00A341BE" w:rsidP="00A341BE">
                          <w:pPr>
                            <w:spacing w:after="0"/>
                            <w:jc w:val="right"/>
                            <w:rPr>
                              <w:rFonts w:ascii="Calibri" w:hAnsi="Calibri" w:cs="Calibri"/>
                              <w:b/>
                              <w:color w:val="808080"/>
                              <w:sz w:val="24"/>
                            </w:rPr>
                          </w:pPr>
                          <w:r>
                            <w:rPr>
                              <w:rFonts w:ascii="Calibri" w:hAnsi="Calibri" w:cs="Calibri"/>
                              <w:b/>
                              <w:color w:val="808080"/>
                              <w:sz w:val="24"/>
                            </w:rPr>
                            <w:t>Для внутреннего пользования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SiClsfLblHeader1_2" o:spid="_x0000_s1028" type="#_x0000_t202" style="position:absolute;margin-left:108pt;margin-top:40.55pt;width:159.2pt;height:16.3pt;z-index:251660288;visibility:visible;mso-wrap-style:none;mso-width-percent:0;mso-wrap-distance-left:9pt;mso-wrap-distance-top:0;mso-wrap-distance-right:9pt;mso-wrap-distance-bottom:0;mso-position-horizontal:right;mso-position-horizontal-relative:margin;mso-position-vertical:absolute;mso-position-vertical-relative:page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" filled="f" stroked="f" strokeweight=".5pt">
              <v:fill o:detectmouseclick="t"/>
              <v:textbox style="mso-fit-shape-to-text:t" inset="0,0,0,0">
                <w:txbxContent>
                  <w:p w:rsidR="00A341BE" w:rsidRPr="00A341BE" w:rsidRDefault="00A341BE" w:rsidP="00A341BE">
                    <w:pPr>
                      <w:spacing w:after="0"/>
                      <w:jc w:val="right"/>
                      <w:rPr>
                        <w:rFonts w:ascii="Calibri" w:hAnsi="Calibri" w:cs="Calibri"/>
                        <w:b/>
                        <w:color w:val="808080"/>
                        <w:sz w:val="24"/>
                      </w:rPr>
                    </w:pPr>
                    <w:r>
                      <w:rPr>
                        <w:rFonts w:ascii="Calibri" w:hAnsi="Calibri" w:cs="Calibri"/>
                        <w:b/>
                        <w:color w:val="808080"/>
                        <w:sz w:val="24"/>
                      </w:rPr>
                      <w:t>Для внутреннего пользования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83866CFE"/>
    <w:multiLevelType w:val="hybridMultilevel"/>
    <w:tmpl w:val="61F5210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9A7664D"/>
    <w:multiLevelType w:val="hybridMultilevel"/>
    <w:tmpl w:val="7387DC3B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342AA72"/>
    <w:multiLevelType w:val="hybridMultilevel"/>
    <w:tmpl w:val="1377C0AB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B49767D2"/>
    <w:multiLevelType w:val="hybridMultilevel"/>
    <w:tmpl w:val="2BD80D2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B965D778"/>
    <w:multiLevelType w:val="hybridMultilevel"/>
    <w:tmpl w:val="D4E261F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4AC4B1B"/>
    <w:multiLevelType w:val="hybridMultilevel"/>
    <w:tmpl w:val="F0D79560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E66791BD"/>
    <w:multiLevelType w:val="hybridMultilevel"/>
    <w:tmpl w:val="4A5F1751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8A70A5B"/>
    <w:multiLevelType w:val="hybridMultilevel"/>
    <w:tmpl w:val="51FF13CE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297BD245"/>
    <w:multiLevelType w:val="hybridMultilevel"/>
    <w:tmpl w:val="2BCDA190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35810989"/>
    <w:multiLevelType w:val="hybridMultilevel"/>
    <w:tmpl w:val="57C4682F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6C59206B"/>
    <w:multiLevelType w:val="hybridMultilevel"/>
    <w:tmpl w:val="1949B46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8"/>
  </w:num>
  <w:num w:numId="2">
    <w:abstractNumId w:val="3"/>
  </w:num>
  <w:num w:numId="3">
    <w:abstractNumId w:val="6"/>
  </w:num>
  <w:num w:numId="4">
    <w:abstractNumId w:val="10"/>
  </w:num>
  <w:num w:numId="5">
    <w:abstractNumId w:val="7"/>
  </w:num>
  <w:num w:numId="6">
    <w:abstractNumId w:val="9"/>
  </w:num>
  <w:num w:numId="7">
    <w:abstractNumId w:val="5"/>
  </w:num>
  <w:num w:numId="8">
    <w:abstractNumId w:val="0"/>
  </w:num>
  <w:num w:numId="9">
    <w:abstractNumId w:val="1"/>
  </w:num>
  <w:num w:numId="10">
    <w:abstractNumId w:val="4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2B38"/>
    <w:rsid w:val="000573D9"/>
    <w:rsid w:val="003960B9"/>
    <w:rsid w:val="00592B38"/>
    <w:rsid w:val="00A341BE"/>
    <w:rsid w:val="00C813B0"/>
    <w:rsid w:val="00DE17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E859E6E"/>
  <w15:chartTrackingRefBased/>
  <w15:docId w15:val="{22CA9B23-37B5-4C17-82DD-C73ED200EC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92B3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592B38"/>
  </w:style>
  <w:style w:type="paragraph" w:styleId="a5">
    <w:name w:val="footer"/>
    <w:basedOn w:val="a"/>
    <w:link w:val="a6"/>
    <w:uiPriority w:val="99"/>
    <w:unhideWhenUsed/>
    <w:rsid w:val="00592B3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592B38"/>
  </w:style>
  <w:style w:type="paragraph" w:customStyle="1" w:styleId="Default">
    <w:name w:val="Default"/>
    <w:rsid w:val="00592B3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a7">
    <w:name w:val="footnote text"/>
    <w:basedOn w:val="a"/>
    <w:link w:val="a8"/>
    <w:uiPriority w:val="99"/>
    <w:semiHidden/>
    <w:unhideWhenUsed/>
    <w:rsid w:val="000573D9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0573D9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0573D9"/>
    <w:rPr>
      <w:vertAlign w:val="superscript"/>
    </w:rPr>
  </w:style>
  <w:style w:type="character" w:styleId="aa">
    <w:name w:val="Hyperlink"/>
    <w:basedOn w:val="a0"/>
    <w:uiPriority w:val="99"/>
    <w:rsid w:val="00A341B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eeline.kg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s://beeline.kg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beeline.kg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BDD296-2275-4E9D-AEB5-45CEC845B5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4</Pages>
  <Words>1579</Words>
  <Characters>9002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Bermet Sydykova</dc:creator>
  <cp:keywords/>
  <dc:description/>
  <cp:lastModifiedBy>Bermet Sydykova</cp:lastModifiedBy>
  <cp:revision>1</cp:revision>
  <dcterms:created xsi:type="dcterms:W3CDTF">2024-07-15T08:52:00Z</dcterms:created>
  <dcterms:modified xsi:type="dcterms:W3CDTF">2024-07-16T04:28:00Z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I-CLASSIFIER-LABEL0">
    <vt:lpwstr>sZyZlOuSVuslJJlTMY0J0ie5ATGGeai6IecnKHTXQRAFbrR37ZjF/2z8X5MmnpOPxawCcUK6BmjEB3Cv7XBoMqOJHLd/esTgyJqMu2YKtY5/QWKcYEvzeKTpVsxcUiPE4t2hpqyUiW0jC6SFwz4DwdKQ9AzRxl5rsb5kzUcwymtYQYIsvtydnoyFDlq6d9ggmhNwvz4hyhWWBNsDoWJl131omB73jYgNAVnM1vdou2VFXvjlB5BAGIJ3LL5TIte</vt:lpwstr>
  </property>
  <property fmtid="{D5CDD505-2E9C-101B-9397-08002B2CF9AE}" pid="3" name="SI-CLASSIFIER-LABEL1">
    <vt:lpwstr>WrO2GvUq9PFGPAegJHx7bAcDzAD2OQnA0oRmoGXYs91W0iSxX9QuCeQYuox1+Kz1g</vt:lpwstr>
  </property>
</Properties>
</file>